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湖南师范大学二级网站及“两微一端”情况自查表</w:t>
      </w:r>
      <w:bookmarkEnd w:id="0"/>
    </w:p>
    <w:tbl>
      <w:tblPr>
        <w:tblStyle w:val="3"/>
        <w:tblW w:w="87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2268"/>
        <w:gridCol w:w="1692"/>
        <w:gridCol w:w="26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一、网站及“两微一端”基本情况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网站名称</w:t>
            </w:r>
          </w:p>
        </w:tc>
        <w:tc>
          <w:tcPr>
            <w:tcW w:w="65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网    址</w:t>
            </w:r>
          </w:p>
        </w:tc>
        <w:tc>
          <w:tcPr>
            <w:tcW w:w="65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微博名称</w:t>
            </w:r>
          </w:p>
        </w:tc>
        <w:tc>
          <w:tcPr>
            <w:tcW w:w="65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微信公众号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名称</w:t>
            </w:r>
          </w:p>
        </w:tc>
        <w:tc>
          <w:tcPr>
            <w:tcW w:w="65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客户端名称</w:t>
            </w:r>
          </w:p>
        </w:tc>
        <w:tc>
          <w:tcPr>
            <w:tcW w:w="65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责任单位</w:t>
            </w:r>
          </w:p>
        </w:tc>
        <w:tc>
          <w:tcPr>
            <w:tcW w:w="65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责任单位负责人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联系电话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运行责任人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联系电话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8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二、网站及“两微一端”自查情况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2" w:hRule="atLeast"/>
          <w:jc w:val="center"/>
        </w:trPr>
        <w:tc>
          <w:tcPr>
            <w:tcW w:w="8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42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widowControl/>
              <w:ind w:right="42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widowControl/>
              <w:ind w:right="42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widowControl/>
              <w:ind w:right="42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widowControl/>
              <w:ind w:right="42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widowControl/>
              <w:ind w:right="42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widowControl/>
              <w:ind w:right="42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widowControl/>
              <w:ind w:right="42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widowControl/>
              <w:ind w:right="42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widowControl/>
              <w:ind w:right="42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widowControl/>
              <w:ind w:right="42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widowControl/>
              <w:ind w:right="420" w:firstLine="5670" w:firstLineChars="27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单位（盖章）</w:t>
            </w:r>
          </w:p>
          <w:p>
            <w:pPr>
              <w:widowControl/>
              <w:ind w:right="42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widowControl/>
              <w:ind w:right="420" w:firstLine="840" w:firstLineChars="400"/>
              <w:rPr>
                <w:rFonts w:ascii="仿宋" w:hAnsi="仿宋" w:eastAsia="仿宋" w:cs="仿宋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                                           年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hanging="630" w:hangingChars="3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</w:rPr>
        <w:t>注：“两微一端”统计范围包含以“湖南师范大学”或学校各二级单位的名义主办的所有</w:t>
      </w:r>
      <w:r>
        <w:rPr>
          <w:rFonts w:hint="eastAsia" w:asciiTheme="minorEastAsia" w:hAnsiTheme="minorEastAsia" w:eastAsiaTheme="minorEastAsia" w:cstheme="minorEastAsia"/>
          <w:b w:val="0"/>
          <w:bCs w:val="0"/>
          <w:lang w:eastAsia="zh-CN"/>
        </w:rPr>
        <w:t>新</w:t>
      </w:r>
      <w:r>
        <w:rPr>
          <w:rFonts w:hint="eastAsia" w:asciiTheme="minorEastAsia" w:hAnsiTheme="minorEastAsia" w:eastAsiaTheme="minorEastAsia" w:cstheme="minorEastAsia"/>
          <w:b w:val="0"/>
          <w:bCs w:val="0"/>
        </w:rPr>
        <w:t>媒体平台。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21BF9"/>
    <w:rsid w:val="4B82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2018-10-08T01:49:00Z</dcterms:created>
  <dc:creator>李瀚</dc:creator>
  <cp:lastModifiedBy>李瀚</cp:lastModifiedBy>
  <dcterms:modified xsi:type="dcterms:W3CDTF">2018-10-08T01:49:37Z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